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集美大学诚毅学院学生委员会</w:t>
      </w:r>
    </w:p>
    <w:p>
      <w:pPr>
        <w:keepNext w:val="0"/>
        <w:keepLines w:val="0"/>
        <w:pageBreakBefore w:val="0"/>
        <w:widowControl w:val="0"/>
        <w:kinsoku/>
        <w:wordWrap/>
        <w:overflowPunct/>
        <w:topLinePunct w:val="0"/>
        <w:autoSpaceDE/>
        <w:autoSpaceDN/>
        <w:bidi w:val="0"/>
        <w:adjustRightInd/>
        <w:snapToGrid/>
        <w:ind w:firstLine="420" w:firstLineChars="20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集美大学诚毅学院学生委员会（简称学生会）是院党委领导下和院共青团指导下的学生群众组织，以全心全意为同学服务为宗旨，以推动学院的发展与建设和维护广大学生的利益为任务，是学生利益的忠实代表，是学院联系学生的桥梁和纽带。诚毅学生会以民主集中制为原则，服务学生、开展各类活动，丰富校园文化的生活，促进学生全面发展。目前本院学生会由主席团负责日常事务，设有外联部、办公室、学习部、文艺部、体育部、科技部、青志部、实践部八个部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外联部：主要负责联系校外企事业单位并争取团学工作各大活动赞助。</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办公室：学生会行政、文档整理、物品等中枢工作，分配协调好各部门活动所需物资。</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学习部：举办“三早”、点学成金学习方案大赛、校园十佳主持人大赛和大学生辩论赛等活动。</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文艺部：主要负责举办迎新晚会、十佳歌手大赛等校园文艺活动以及文艺资源整合工作</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体育部：品牌活动是校园拔河比赛，负责海峡两岸龙舟赛院队后勤保障工作，以及其它大型体育赛事。</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科技部：负责学生会各类电子及手绘海报制作。组织与开展大学生课外科</w:t>
      </w:r>
      <w:bookmarkStart w:id="0" w:name="_GoBack"/>
      <w:bookmarkEnd w:id="0"/>
      <w:r>
        <w:rPr>
          <w:rFonts w:hint="eastAsia"/>
          <w:sz w:val="28"/>
          <w:szCs w:val="28"/>
        </w:rPr>
        <w:t>技学术作品大赛，组建、申报院级挑战杯等大型比赛队伍。</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sz w:val="28"/>
          <w:szCs w:val="28"/>
        </w:rPr>
      </w:pPr>
      <w:r>
        <w:rPr>
          <w:rFonts w:hint="eastAsia"/>
          <w:sz w:val="28"/>
          <w:szCs w:val="28"/>
        </w:rPr>
        <w:t>青年志愿者部即青年志愿者协会兼集美区青年志愿者联合会副会长单位，开展各项志愿活动：如马拉松志愿者活动、关爱农民工子女、关注空巢老人等活动；管理发放注册志愿者证。</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sz w:val="28"/>
          <w:szCs w:val="28"/>
        </w:rPr>
      </w:pPr>
      <w:r>
        <w:rPr>
          <w:rFonts w:hint="eastAsia"/>
          <w:sz w:val="28"/>
          <w:szCs w:val="28"/>
        </w:rPr>
        <w:t>实践部负责组织策划暑期社会实践、立项答辩、自主返乡社会实践活动等，组织与开展学院自主申报创新实践活动，申报省级创新创业类项目。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13E5D"/>
    <w:rsid w:val="2FA13E5D"/>
    <w:rsid w:val="5A2B049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WINDOWS-U8J7F88\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2018-06-04T10:12:00Z</dcterms:created>
  <dc:creator>牵你左手、相伴到老</dc:creator>
  <cp:lastModifiedBy>牵你左手、相伴到老</cp:lastModifiedBy>
  <dcterms:modified xsi:type="dcterms:W3CDTF">2018-06-04T10:17:14Z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